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developing, and implementing innovative software solutions. Proficient in advanced programming languages and frameworks, including Java, Spring Boot, React, and Kubernetes. Exceptional strengths in leading teams, optimizing software performance, and ensuring quality assurance through rigorous testing practices. Committed to driving technology forward and enhancing system efficiencies across various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microservices architecture,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through a dynamic UI.</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accelerated the deployment process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performance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usage and enhancing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architect solutions that meet business needs,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promoting best practices and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automated regression testing processes, significantly reducing testing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resulting in a 25%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debugging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software developers to build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time-to-market.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customer retention through enhanced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its advanced features to improve data handling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caching layer, reducing database load and improving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training and workshops to enhance knowledge sharing and project ownership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test coverage and reliability of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logging and monitoring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ability to diagnose and fix issues proactively.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metrics and utilized A/B testing strategies for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higher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robust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and routing.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custom components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responsiveness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risk assessments and troubleshooting of existing applications, effectively reducing downtime by identifying critical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design mockups, delivering on user-centered designs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culture of open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that resulted in a 15% increase in application performance through optimized server-side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jQuery,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