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11 years of comprehensive experience in designing, developing, and implementing robust software solutions. Proficient in various programming languages and frameworks, including Java, Python, and React, with a strong focus on scalable backend architecture and user-centric frontend development. Experienced in full software development lifecycle, Agile methodologies, and best practices in software testing. Proven ability to collaborate in cross-functional teams and leverage cutting-edge technologies to optimize applications and drive efficiency in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optimizing resources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sprints, contributing to continuous delivery practices and software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design patterns, fostering professional growth and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integration/continuous deployment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promoting adherence to coding standards and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Drafted architectural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fully functional e-commerce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sw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efficient solutions that improved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troubleshooting 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 source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frameworks, improving collaborative software development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software delivery through test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release cycles and improved testing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deployment processes, and future-proofing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client-facing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Java frameworks, ensuring high levels of client satisfaction through reliable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for existing applications, enhancing market competitiveness.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systematic project handling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new emerging technologies, keeping the team informed and up-to-date on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troubleshooting in production environments, promoting a culture of rapid problem-solving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resulted in a 25% reduction in latency by optimizing code and clarifying architecture on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