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designing, developing, and implementing database-driven applications. Proficient in multiple programming environments with a strong focus on Java and Spring Boot. Skilled in creating robust microservices and REST APIs while ensuring code quality through effective testing practices. Passionate about leveraging innovative technologies to enhance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diverse applications, enhancing the overall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connect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seamless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API security measures and implemented user authentication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ORM handling, thereby reducing database access complexity and improving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delivery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API endpoints and GUI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ensured coding standards compliance, fostering a culture of quality and accountability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 and implementation processes, ensuring robust maintainability and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significant improvements in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diverse business functionalities, integrating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enhancing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product managers and UX designers to refine application requirements and deliver user-centered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version control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collaboration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and tuning of applications in production environments, resulting in improved user satisfaction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by implementing proper encryption and data validation measures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gateways.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input on sprint planning, backlog refinement, and retrospective meetings, driving accountability and focus.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into legacy systems, enhancing overall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Java web applications with a focus on modularity and reusability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crafted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support reporting and analytics functionalities across business units.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and scalability through caching strategies implemented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monolithic applications to microservices architecture, enhancing deployment speed and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by delivering presentations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code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software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 JUnit, Mockito,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