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 years of extensive experience in designing, developing, and deploying high-performance applications using modern development frameworks. Proficient in Java, Spring Boot, Microservices, and AWS cloud services. Strong background in developing scalable software solutions, implementing CI/CD pipelines, and ensuring high code quality through rigorous testing methodologies. Adept in collaborating with cross-functional teams to deliver innovative solutions on time.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performance, improving response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serverless applications, reducing infrastructure costs and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and testing processes and achieving smoother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responsive and dynamic user interfaces, adhering to latest web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functionality adherence.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scalability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streamlining application deployment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database management, optimizing complex queries and achieving significant performance gains.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 sessions, guiding junior developers in best practices, as well as promoting coding standards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facilitate communication between front-end and back-end systems, ensuring smooth data exchange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development sprints, contributing to sprint planning and retrospective meetings, and promoting iterative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team members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built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increased adoption rates by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establish ORM frameworks for seamless database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extensive documentation and guides for API consumers, ensuring a seamless integration process for external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performance benchmarking for a critical application, achieving a 40% improvement in load handling under peak usage.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RxJS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interactive and stateful web applications, enhancing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branching strategies to manage development workflows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in application development, incorporating features such as authentication and authorization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agile methodologies, ensuring sprint goals were met and project timelines adhered to.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legacy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reliability and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transition from monolithic applications to microservices architecture, leading modernization efforts and reducing application coupling.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expose application functionalities, enhancing interoperability with other platforms and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Experimented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high-availability applications, increasing data retrieval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unit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combat regression bugs and ensure feature validations, enhancing software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 custom cloud-based solution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managed over 500 simultaneous user sessions for an event application.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CSS, Scala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Django, Jasmine, JUnit,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Cassandra, Oracle,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Maven, Gradle, Webpack,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CloudFormation, Lambda, S3, DynamoDB, Elastic Beanstalk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