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managing complex applications. Proficient in Java, Spring Boot, and Microservices Architecture. Expertise in building scalable systems and integrating various APIs, with a deep understanding of cloud platforms such as AWS and Azure. Adept in Agile methodologies and CI/CD processes, driving efficiency and quality in software development. Highly skilled in unit testing and maintaining high code quality with tools such as JUnit and Mockito. Committed to leveraging the latest technologies to deliver innovative solutions that meet business needs, while ensuring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by 30% through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to support complex application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 processes and reducing release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conducting code reviews and pair programming to enhance code quality while ensuring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effective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code coverage and significantly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application deployment, scaling, and operation, enhancing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 thus improving the overall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and reducing load on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thereby enhancing performance by ensuring faster data retrieval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Java applications, collaborating with DevOps teams to monitor application health and reactivate alarms when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legacy systems while migrating critical functionalities to microservices, ensuring data integrity and service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front-end developers to establish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core functionalities, significantly enhancing product reliability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contributing to the design of microservice architecture that supports scalability and discipline in engineering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processes, ensuring consistent application structure and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a smooth transition to Agile by introducing rigorous coding standards and review processes, improving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data protection in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SQL-based data extraction routines for generating analytical reports, utilizing advanced techniques to enhance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improving the team’s velocity through automated build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integration with external services and enhancing overall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to maintain high code excellence standards and foster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ensuring team collaboration and project history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usability across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define acceptance criteria and testing strategies, ensuring high-quality software deliverable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times by 15% through optimization of front-end code and assets,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for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Microservices,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 JUnit, Mockito,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