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robust experience in designing, developing, and managing complex applications and systems. Proficient in a wide array of cutting-edge technologies including Java, Spring Boot, Microservices, and AWS. Expertise in leading development teams and driving innovative solutions that enhance system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services,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high-quality software solutions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deployment and management of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optimizations in database schema design, resulting in improved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applications, leading to improved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developed technical specifications to ensure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troubleshooting and resolving bugs in production, maintaining high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enterprise-scale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developed coding standards for the team, promoting coding best practices and maintaining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reducing costs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resulting in enhanced application performance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sprints, contributing to epics and user stories ensuring proper implementation of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developing features and fixing bugs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improving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applications and systems, ensuring knowledge transfer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project tracking through feature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refactoring and enhancing algorithms used in applications, achieving a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performance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