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and developing scalable applications. Strong proficiency in back-end technologies including Java, Spring Boot, and Microservices architecture. Proven ability to lead engineering teams, implement best practices, and enhance system performance. Demonstrated expertise in software testing, using frameworks such as JUnit and Selenium, ensuring high-quality deliverables. Committed to continuous improvement and learning in the ever-evolving field of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enabling scalable deployment and management of applications across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the design and implementation of RESTful APIs, improving data retrieval efficiency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bugs in production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in a CI/CD environment, streamlining the deployment process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helping to maintain a high quality codebase and mentor junior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greatly enhancing response time in application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thereby improving team productivity and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implementations, leading to improved user experiences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containerized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during traffic spikes.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guidance, resulting in enhanced project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increasing conversion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migration of legacy systems to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smoke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for a multi-tenant application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served a diverse group of clients with unique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performing thorough code refactoring and reducing technical debt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design templates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product aesthetics.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performance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queries, enhancing the efficiency of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comprehensive documentation for system architecture and design patterns, aiding in knowledge transfer and training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Agile scrummages to optimize workflow and project communication, facilitating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integrating external APIs to enhance functionality and service provision.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 models for new software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addressing business needs and reducing development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systems architecture planning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thinking, laying groundwork for new product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stability and performance through continuous monitoring and application diagnostics over several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code to comply with new standards in coding and testing, achieving a reduction of bugs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