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developing scalable applications and cloud-based services. Expertise in Java, Spring Boot, Microservices, and AWS and a strong background in complex problem solving and project management. Proven track record in leading projects using Agile methodologies and ensuring high code quality through effective testing strategies. Passionate about leveraging cutting-edge technologies to optimize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cloud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transfer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delivery speeds by optimizing workflows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to streamline application deployment and simplify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for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reviews and mentoring sessions to foster team skill enhancements and best practices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application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team members,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support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access and manipulation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efficient ORM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full software development lifecycle (SDLC), including requirement gathering, designing,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coverage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effective relational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reviews to propose innovative solutions enhancing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systems by refactoring code and simplifying architecture, resulting in improved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focus on delivering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administration for various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security through proper indexing and partitioning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occurrence of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sharing sessions to elevate team capabilities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and programming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responses and reduced latency in service calls by refining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achieved a 40% reduction in processing time for data-intensive applications by leveraging asynchronous programming and multi-threading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