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network platform development. Proficient in Python, Kubernetes, NVIDIA Bluefield, and SDN solutions. Expertise in building high-performance networking systems for distributed computing and AI workloads.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Bluefield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DPUs for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architect and deploy high-performance networking solutions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SLURM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provisioning systems streamlining VPC creation and resource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enterprise-grade tenant isolation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VXLAN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security policies and ensuring performance for multiple tenants.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network APIs for managing resources, enabling seamless integration with compute platforms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monitoring performance and troubleshooting network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network paths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throughput and reducing latency in distributed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skills in high-performance networking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reviews, ensuring best practices in coding and architecture were upheld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network components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continuous improvement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network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environments, managing CNI plugins and service networking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vSwitch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routing protocols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policies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multiple networking features in large-scale clusters, ensuring tight integration with orchestration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SLURM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utilizing infrastructure-as-code principles for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networking concepts, improving team proficiency with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testing of network security features, enhancing compliance and security measures for client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data monitoring and analytics for early issue detection in network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to disseminate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networking.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networking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integration, enhancing system connectivity.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upgrades on networking systems to ensure optimal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migration projects, implementing new technologies and optimizing existing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 reviews, providing feedback to enhance architectural decisions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protocols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on network components, utilizing metrics to inform optimization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debugging and troubleshooting network issues within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SLURM,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SDN, NVIDIA Bluefield, VXLAN, SR-IOV, TCP/IP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Open vSwitch, FastAPI, gRPC, RDMA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network observability, monitoring, telemetry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