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experience in building software-defined networking (SDN) platforms. Proficient in Python, Go, Kubernetes, and NVIDIA Bluefield for high-performance AI infrastructure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NVIDIA Bluefield-3 DPUs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provisioning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resources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network lifecycle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high-performance networking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 clusters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paths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RDMA and GPU communication, reducing latency significantly in AI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network management, ensuring seamless integration with existing compute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isolation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VXLAN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SR-IOV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telemetry and monitoring solutions to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compliance and policy enforcement.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focused on performance and scalability challenges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principles and automation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defining standards for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network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regulated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resilience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operations for enterprise AI workloads.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networking architectures, implementing CNI plugins for enhanced service 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features for managing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resources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research computing environments, including SLURM clusters.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network configuration and lifecycle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center networks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throughput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 strategies, enhancing network scalability and resource isolation.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vSwitch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visibility into network traffic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align on architectural decisions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provisioning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automation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testing and debugging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networking stack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 documentation for network infrastructure processes, improving developer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in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policies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multiple high-stakes projects, meeting critical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SDN, Kubernetes, VLANs, VXLAN, BGP, TCP/IP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NVIDIA Bluefield, Linux, Open vSwitch, Terraform,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RDMA, RoCE, Infiniband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Automation, Monitoring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