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Python, Kubernetes, SDN, and network orchestration. Demonstrated expertise in building scalable infrastructure for AI workloads, utilizing Open vSwitch and NVIDIA DPUs.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SDN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systems utilizing NVIDIA </w:t>
      </w:r>
      <w:r w:rsidRPr="00432203">
        <w:rPr>
          <w:rFonts w:asciiTheme="minorHAnsi" w:hAnsiTheme="minorHAnsi" w:cstheme="majorHAnsi"/>
          <w:b/>
          <w:bCs/>
          <w:lang w:val="en-US"/>
        </w:rPr>
        <w:t xml:space="preserve">Bluefield-3 DPUs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network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automated SDN provisioning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for VPC creation and subnet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network APIs for programmatic management of network resources, ensuring seamless integration with existing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network paths for </w:t>
      </w:r>
      <w:r w:rsidRPr="00432203">
        <w:rPr>
          <w:rFonts w:asciiTheme="minorHAnsi" w:hAnsiTheme="minorHAnsi" w:cstheme="majorHAnsi"/>
          <w:b/>
          <w:bCs/>
          <w:lang w:val="en-US"/>
        </w:rPr>
        <w:t xml:space="preserve">RDMA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RoCE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maximum throughput for data-intensive AI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network observability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performance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infrastructure teams to define network design patterns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aligning network solutions with enterprise-grade reliability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network programming and architecture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security policies and firewall configurations protecting tenant workloads on </w:t>
      </w:r>
      <w:r w:rsidRPr="00432203">
        <w:rPr>
          <w:rFonts w:asciiTheme="minorHAnsi" w:hAnsiTheme="minorHAnsi" w:cstheme="majorHAnsi"/>
          <w:b/>
          <w:bCs/>
          <w:lang w:val="en-US"/>
        </w:rPr>
        <w:t xml:space="preserve">cloud-like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network architecture and orchestration processes, enhancing team knowledge and onboarding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defining strategic initiatives to enhance network performance for distributed computing environments.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networking concepts and network policies, enhancing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networking architectures for Kubernetes clusters, ensuring high-performance connectivity across distributed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network automation frameworks, reducing manual provisioning tasks by 40%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networking solutions integrating with </w:t>
      </w:r>
      <w:r w:rsidRPr="00432203">
        <w:rPr>
          <w:rFonts w:asciiTheme="minorHAnsi" w:eastAsia="Times New Roman" w:hAnsiTheme="minorHAnsi" w:cs="Times New Roman"/>
          <w:b/>
          <w:bCs/>
          <w:lang w:val="en-US"/>
        </w:rPr>
        <w:t xml:space="preserve">SLURM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management in research computing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optimize network configurations for reduced latency in high-performance computing.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and performance tuning of </w:t>
      </w:r>
      <w:r w:rsidRPr="00432203">
        <w:rPr>
          <w:rFonts w:asciiTheme="minorHAnsi" w:eastAsia="Times New Roman" w:hAnsiTheme="minorHAnsi" w:cs="Times New Roman"/>
          <w:b/>
          <w:bCs/>
          <w:lang w:val="en-US"/>
        </w:rPr>
        <w:t xml:space="preserve">Open vSwitch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improving network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enhance security compliance across all network infrastructures through rigorous policy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networking systems and automated deployment processes, streamlining knowledge transfer across teams.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networking features and maintained systems using </w:t>
      </w:r>
      <w:r w:rsidRPr="00432203">
        <w:rPr>
          <w:rFonts w:asciiTheme="minorHAnsi" w:eastAsia="Times New Roman" w:hAnsiTheme="minorHAnsi" w:cs="Times New Roman"/>
          <w:b/>
          <w:bCs/>
          <w:lang w:val="en-US"/>
        </w:rPr>
        <w:t xml:space="preserve">Linux Networking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and </w:t>
      </w:r>
      <w:r w:rsidRPr="00432203">
        <w:rPr>
          <w:rFonts w:asciiTheme="minorHAnsi" w:eastAsia="Times New Roman" w:hAnsiTheme="minorHAnsi" w:cs="Times New Roman"/>
          <w:b/>
          <w:bCs/>
          <w:lang w:val="en-US"/>
        </w:rPr>
        <w:t xml:space="preserve">iptables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to new network architectures, enhancing operational efficiency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troubleshoot and resolve network-related issues, ensuring smooth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network resource management metrics for performance reporting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quality improvements through peer reviews and rigorous testing of network features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key networking components for customer-facing applications, serving over 2,000 concurrent users.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Open vSwitch,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Terraform,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SDN, VXLAN, TCP/IP, BGP, SR-IOV</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Grafana, Prometheus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