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experience in designing, implementing, and maintaining scalable distributed systems. Proficient in Kotlin, Java, and Spring framework, with a robust understanding of relational databases such as PostgreSQL. Proficient in developing microservices architecture and integrating asynchronous and event-based systems. A strategic thinker with expertise in mentoring development teams and delivering high-quality software solutions aligned with business objectives. Proven success in enhancing system architectures and maintaining technical cultures through documentation and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a robust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expediting feature deployments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reusable code for a feature-rich mobile application,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the primary database, dramatically improving application load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 and enhancing overall software delivery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technical architecture, aligning engineering initiatives with strategic business goals, significantly improving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performance of all developed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technical excellence and knowledge sharing within the team resulting in a stronger engineering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comprehensive technical documentation, streamlining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optimizing system resources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data processing solutions using queues and streams to handle heavy workloads efficiently, improving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real-time analytics on system performance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discussions, enhancing code quality and system design consistency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several microservice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the transition to a service-oriented architecture that supported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optimized relational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; improved query performance, decreasing average response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mobile applications, enhancing user experience with swift data exchanges and system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decisions,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orchestration of cloud-native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workshops for engineers on asynchronous programming and patterns, fostering knowledge growth and better coding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automated deployment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builds,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domain-driven models to align with business requirements, ensuring all software aligns with user needs and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extensive unit and integration tests to ensure the reliability of applications, achieving over 95%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solutions as part of a team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development and integration projects for financial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based solutions, leading to enhanced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alongside cross-discipline teams to troubleshoot deployment issues in production, effectively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strategic planning and execution of software releases, ensuring new features align with evolving market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database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more efficient data handling and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code to automate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operational efficiency across the development team, saving approximately 10 hours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Kotlin, Java, SQL, JavaScript,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Kubernetes, Docker, AWS, GCP,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Styles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Microservices, SOA, Event-driven architecture, REST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GitHub Actions,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