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expertise in designing, developing, and maintaining high-performing applications using C#.NET, Node.js, and TypeScript. Proven track record in developing scalable web applications and APIs, leveraging cloud technologies such as AWS and containerization tools like Docker. Committed to implementing best practices in code quality and performance while mentoring junior engineers. Skilled in utilizing MongoDB, Kafka, and microservices architecture to enhance system functionality. Passionate about driving innovation in sustainable tech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and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in GoodLeap's Funding domain.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build and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the platform for real-time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serverless applications and managing cloud resources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orchestrated deployment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deployment processes, ensuring rapid iteration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complex queries, contributing to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streaming data processing, optimizing message handling across various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and code reviews to ensure high coding standards and best practices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interpret requirements and translate them into technical specifications, ensuring project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pair programming and code review practices, fostering a culture of learning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optimized existing code and APIs, ensuring high availability and performance across all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customer engagement and satisfaction through effective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accommodating over 100,000 transactions per day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services with frontend technologies,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practices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Kanban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iterative development and continuous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ensuring reliable and secure cloud infrastructure management for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containerization and orchestration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processes and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performance tracking and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front-end improvements for enhanced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RESTful APIs and integrated third-party services to increase application features and usability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and provided constructive feedback, strengthening team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to implement UI/UX improvements on web applications, resulting in a more modern and intuitive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and implemented Agile methodologies, improving team efficiency and delivery timelines through regular sprints and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practices to ensure seamless integration and deployment processes across development and production environments, resulting in a smoother release cycle. Over 20 successful deployments were achieved within the timeline.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TypeScript,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Express.js, React, Node.js,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DynamoDB,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Docker, Kubernetes,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CircleCI, Terraform, Datadog,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Streaming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Kafka, RabbitMQ, Redis, Event-Driven Architecture,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