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extensive experience in designing and implementing CI/CD pipelines, optimizing Software Development Life Cycle (SDLC) processes, and enhancing engineering productivity. Proficient in leveraging modern tools and technologies to streamline development workflows while ensuring high-quality software delivery. Strong expertise in building automation frameworks, containerization,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enhance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(IaC)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cloud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build processes and streamline integration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CI/CD processes which increased build reliability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insights and alerts.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microservices applications, achieving better resource management and scaling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CI/CD deployments and automated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Bamboo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integrity and smooth collaboration among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deployment scripts that facilitate rolling updates and blue-green deployments, enhancing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testing and maintaining code quality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enable early detection of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release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deployment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deployed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clusters, optimizing system performance and resiliency.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integrate testing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and functional testing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best practices for cost management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observability strategies using 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comprehensive logging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processes and created guidelines for CI/CD practices to standardize development workflows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conducting sprint reviews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continuous delivery pipeline with serverless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static site generation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Gatsby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SEO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 architecture; led a pilot that resulted in a 15% efficiency boost.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Bamboo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Helm, Swarm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Selenium,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