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software development, focusing on building innovative solutions for media and entertainment industries. Proficient in developing service-oriented architectures and creating web applications using modern technologies like React, TypeScript, and Java SpringBoot. Proven experience in building robust data pipelines and enhancing workflows within production environments, enabling stakeholders to focus on creative processes. Demonstrated expertise in both relational and non-relational database design, along with a commitment to fostering collaborative team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service-oriented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data flow efficiency between Netflix and production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single-page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for studio teams and access to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data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gRPC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content metadata management across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the relational database design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storage and retrieval processes critical for productions.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containerized applications, significantly improving deployment times and environment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a non-relational data store for dynamic schema management, enabling rapid adjustments to evolving project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source code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version control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collaboration with development teams across geographical locations.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manual deployment errors and enhancing production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higher code quality and reducing bug ratios in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production support, troubleshooting issues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addressing performance bottlenecks for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adopting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fostering knowledge sharing and team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applications, enhancing performance and scalability of production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responsive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accessibility of studio tools for content creators.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database normalization and design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studio data management, contributing to efficient resource utilization.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 APIs for mobile and web applications, enabling seamless integration of multiple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performance testing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assess system load capacity and ensured optimal performance under stress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operational overhead and increasing deployment frequency.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 cross-functional agile team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Trello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project timelines and deliverables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reviews and contributed to the team’s knowledge base on various libraries, enhancing overall codebase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creating enterprise-level components for scalable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building prototypes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establishing proof of concept for potential application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in the design and execution of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by optimizing navigation.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service integrations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enhancing the interoperability between different applications and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Microsoft 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 tasks, ensuring data integrity and association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 low-code data representation tool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Golang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increased development speed and reduced technical debt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TypeScript, JavaScript, SQL, Golang,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SpringBoot, GraphQL, gRPC, Flask, Django,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GitHub, JIRA, Trello, Linux, Ansible,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