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backend development, focusing on Rust, distributed systems, and card payment solutions. Proven track record in building scalable, secure applications with an emphasis on API development and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Lithic’s card authorization system, ensuring high reliability across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enhance fraud prevention tooling, directly impacting payment security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for Lithic's API gateway, improving performance by reducing latency through code optimizations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of secure coding and scalable architecture,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for rapid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align on high-level system designs, improving stakeholder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troubleshooting and resolving production incidents to maintain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quality standards and performance benchmarks for applications written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performance metrics and identify improvement areas.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define and implement functional requirements for new features in card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industry standards for security in payment processing systems, enhancing customer trust.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for payment processing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overall team productivity by sharing knowledge and best practices in software engineering.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for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seamless integration between front-end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stability in production by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to align on architecture decisions, enhancing modularity and reducing technical debt in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gateways, ensuring secure transactions through robust security protocols in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practices, reducing time-to-production significantly.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a Java-based payment application, enhancing functionality and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executing code migrations to modernize technology stacks and improve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teams in developing test plans and resolving defects before deployment to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deliver custom solutions within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processes and decisions, promoting knowledge sharing within the team and ensuring project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code enhancements and optimizations.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Python, Java,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Django, Flask,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Grafana, Prometheus,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