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backend systems and AI platforms. Proficient in Ruby on Rails, Python, and Terraform. Expert in building cloud-native infrastructure with high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conversational platform, ensuring scalable and reliable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robust APIs and background workers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multi-modal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analysis, enhancing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alerting strategies for application and infrastructure layers, meeting enterprise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building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best practices across engineering teams, promoting code quality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system requirements and deliver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continuous integration and effective deployment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 across various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vector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Milvus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AI model retrieval and context awareness.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architectural discussions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contexts.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reducing lead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high-performance APIs to facilitate data communication within cloud-native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company’s AI initiatives by designing and implementing key features for the conversational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for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technical specifications and deliver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features, driving improvements in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tuning and bug resolution, ensuring seamless user experiences across the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deliverables primarily through feature development and security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 processes to improve code quality standards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feedback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TensorFlow,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GCP,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Vector Databases, Milvus, Pinecone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Git, Jenkins, Travis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