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AI-driven solutions. Proficient in Python, Large Language Models, and context management. Skilled in performance tuning, streaming services, and integrating telephony for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 customer service agent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telephony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for enhanced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of AI-driven solutions, focusing on system scalability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context management strategies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responses and user engagement in customer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technical guidance to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effective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their professional growth and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for seamless deployment of updates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technical concepts to stakeholders, bridging gaps between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logging and monitoring solutions for operational visibility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sessions, defining the technical roadmap for AI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features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efficient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 for consumer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cycles and ensure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applications, achieving significant reductions in load times through various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lay the groundwork for future scalability and maintainability of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APIs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production codebase, ensuring adherence to code quality standards and reducing bugs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peers to brainstorm and implement solutions to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