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 scalable applications using C#, ASP.NET Web API, and MSSQL. Proficient in building RESTful APIs, implementing testing strategies, and driving code quality. Passionate about mentoring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 a dynamic healthcare environment, ensuring optimal provider scheduling and clinical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supporting complex healthcare workflows, improving speed to care via tailored messaging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 and automated testing, increasing reliability and maintainability of services deployed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programming, code reviews, enhancing their technical skills and fostering a collaborative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decided architectural patterns and frameworks for new initiatives, improving performance and scalability of core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testing, accelerating deployment cycles and reducing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impactful projects, focusing on exceptional user experiences and sound technical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web APIs adhering to best practices, ensuring seamless integration with frontend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optimization, enabling efficient stored procedure development and query formulation.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reliability in real-time, driving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collective ownership by engaging in constructive feedback during code reviews, improving overall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designing and implementing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to enhance clinical communication across various healthcare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technical mentor to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and architectural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improved performance and maintainability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query execution times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multi-disciplinary teams to define product requirements and specifications, driving clarity and execution efficiency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 solutions, improving system reliability and responsiveness amidst high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CI/CD integration improving development workflow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Jenkins, enabling seamless code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critical components to ensure high-quality deliverables and minimize production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optimizing processes which included a shift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cohesive product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writing maintainable code and comprehensive documentation, facilitating easier transitions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project repositories and track changes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100% compliance in coding standards and best practices throughout my tenure.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Web API, Entity Framework, Dapper,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NoSQL, SQL Optimization, Stored Procedures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Docker,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New Relic,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