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and implementing scalable backend and frontend solutions in dynamic environments. Proficient in software engineering methodologies and practices, with a strong focus on building consumer-to-consumer marketplaces. Adept in collaborating with cross-functional teams to deliver high-quality software solutions, leveraging modern web technologies and frameworks. Demonstrated expertise in leading software initiatives, mentoring junior engineers, and optimizing code quality through reviews and continuous improvement processes. Passionate about using technology to enhance outdoor experiences and foster community connections.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core features of our consumer-to-consumer marketplace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responsive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streamlining the booking process for over 120,000 campsites.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architecture and technical requirements, resulting in seamless integration of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and team performance through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adoption of best practices, mentoring junior engineers in modular design and software craftsmanship.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on emerging technologies,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optimize the site search capabilities, driving higher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code delivery cycles and improving deployment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ceremonies, contributing to release planning and retrospective discussions that refined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database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practices through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aiming for high code coverage and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technical debt and coding issues during regular sprints, enhancing overall application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applications focusing on user-driven designs and responsive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backend services and client applications, enhancing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craft highly interactive user interfaces, contributing to a 40% increase in user retention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 environment, focusing on delivering high-quality software while participating actively in design reviews and client feedback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robust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ensuring quality and performance of web applications under various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into existing applications, improving modularity and enabling scalable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the user experience through iterative design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through coding sessions and critical design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primarily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system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team-focused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to develop applications that improved customer service response times by implementing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front-end enhancements leading to improved user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unit testing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debugging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software quality and functionality alignment with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optimization of database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collaborative development practices with streamlined merge workflows while enhancing source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Azure,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