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building and maintaining scalable applications. Proficient in C#, Python, TypeScript, Terraform, and Azure DevOps. Expertise in CI/CD practices and healthcare compliance standards such as HIPAA.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 in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Infrastructure as Code (IaC)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cloud infrastructure management for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CI/CD pipelines, enhancing application delivery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REST APIs for seamless data exchange,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integrated solutions and contribute to architectural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for healthcare applications, focusing on data encryption and access controls.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leading to higher code quality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improving team skill sets and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containerization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scalability through microservices architecture, resulting in reduced latency and increased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unit and integration testing to ensure high software quality and compliance with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integration with frontend applications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technology sharing and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frequency and reducing rollback occurrences.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design software solutions that meet client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RESTful services, driving performance improvements across the application stack.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frameworks, enhancing overall software reliability and reducing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containerization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simplify development workflows and deployment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performance tuning for SQL Server databases, resulting in faster query response times.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applications by implementing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critical issues in software deployments, ensuring uptime and efficiency in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improve testing methodologies, enhancing product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legacy systems to modern architectures, ensuring continuity and minimal disruption.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that streamlined workflow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Reliably delivered software milestones on time, consistently meeting project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Terraform, Docker, Azure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REST, Microservices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MongoDB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