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systems development, specializing in Rust, PostgreSQL, and microservices. Proven ability to design scalable architectures and optimize performance while fostering team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scalable, production-grade solutions for off-chain data layers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ingestion pipelines, ensuring low latency and high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code reviews, establishing coding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 and design of internal/external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clear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promoting knowledge sharing and continuous learning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technical strategy and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 data-driven benchmarks for performance optimization and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precise and actionable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 descriptions for new features and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detailed proposals for system improvements, articulating problem statements and implementation sketches.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 technical debt by refactoring relational schemas and improving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version control and CI/CD practices to streamline development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the design and enhancement of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 code quality and participation in code reviews, advocating for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 database performance and implement optimizations to improve data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product teams to gather requirements and deliver efficient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efforts to migrate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Write extensive documentation for system functionalities and APIs.],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 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server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new and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Reported directly to senior engineers, contributing to the overall team strategy.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server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new and existing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directly to senior engineers, contributing to the overall team strategy.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JSON-RPC, GraphQL, Express.js, Actix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InfluxDB,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JSON-RPC, gRPC,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GitHub, Bitbucket, Travis CI,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