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and detail-oriented software engineer with over 11 years of experience in full-stack development. Proven ability to design and build high-quality, scalable applications leveraging JavaScript, TypeScript, Node.js, and React. Strong expertise in cloud-native AWS architectures and experienced in collaborating with cross-functional teams to deliver impactful AI-driven solutions. A dedicated mentor fostering a culture of technical excellence, with a deep understanding of modern AI tools and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cloud-native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the scalability and maintainability of our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data processing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event handling across distributed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AI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AI-powered workflows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our platform, enhancing user experiences and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and contributed to design decisions that improved system performance and developer experience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clean code practices and scalable architectures, fostering a collaborative environment focused on technical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user-facing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design and improved loading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peer code and provided constructive feedback, ensuring adherence to best practices in software development and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optimizations and refactoring across the stack, resulting in measurable improvements in application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 suites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comprehensive coverage of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containerized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 as part of a feature-first development approach.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scalable,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interactive UIs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performance of client applications through optimized data fetching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design and product teams to create user-centric features that addressed real estate professionals'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event-driven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data handling and processing speed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implemented consistent coding standards across the engineering team, enhancing overall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and communicated frequently with the frontend team to ensure seamless integration and delivery of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 management, ensuring high levels of accessibility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-based single-page applications that improved team visibility and client engagement,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styling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building efficient and reusable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optimizing server performance, implementing load-balancing strategies that improved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documentation and user manuals for developed software, ensuring clear communication of technical specifications and user guidelines.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Tailwind CSS, Apollo, GraphQL, SingleSPA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Microservices, AWS,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DynamoDB, Elasticsearch, Redis,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Messaging &amp; Event-Driven Systems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Kafka, SQS, RabbitMQ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LangChain, LangFuse, OpenRouter, Mastra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