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of experience specializing in the development and implementation of robust software solutions. Proven ability to collaborate with cross-functional teams, leveraging expertise in Java, C, and Rust to drive seamless integration and high-quality product delivery. Committed to maintaining industry standards through effective debugging and code reviewing. Deep understanding of Linux environments and adept at troubleshooting complex technical challenges related to ZFS and file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distributed systems for scalability and performance improvement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continuous integration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release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system robustness and performance in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adherence to best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software defects and performance bottlenecks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leveraging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system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Fine-tuned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ZFS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to enhance system performance, supporting data integrity and security compliance in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continuous improvement of development methodologies, incorporating feedback loops that encouraged knowledge sharing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integrating various systems to achieve comprehensive monitoring of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programming sessions, enhancing collaboration and code quality across multiple teams and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into existing platforms, ensuring alignment with industry standards and company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training sessions to upskill team members on emerging technologies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modular architecture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Agile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 processes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comprehensive testing strategies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functionality and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engineers, fostering a culture of continuous improvement through knowledge sharing and hands-on experience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optimization strategies that involved troubleshooting and refining code, ensuring application compliance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ZFS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file system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problem solving to address complex technical challenges, resulting in improved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increasing product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of emerging tools and technologies, proactively recommending changes to enhance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primarily on enhancing user experience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demonstrating proficiency in system debugging and performance tuning for application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IDEs for improved code management and versioning control, streamlining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solutions, ensuring optimal performance and scalability based on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processes and developed knowledge base articles to guide new team members on using development stacks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significantly reduced application downtimes by implementing robust testing frameworks and utilizing proactive monitoring tools, achieving a 30% decrease in system crashes during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Rust, Java, Python,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JUnit, Apache Kafka,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Docker Compose,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Unix, Windows, MacOS, FreeBSD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