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testing software applications. Proven expertise in Ruby and related frameworks, with a strong focus on building scalable web services and optimizing application performance. Demonstrated ability to lead projects from conception to deployment using Agile methodologies, along with hands-on experience in Test-Driven Development (TDD) and leveraging modern technologies for robust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Sinatra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RESTful services and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 in a cloud environment,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storage and caching solutions, optimizing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enhancing team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build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data retrieval speeds by implementing indexing and query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ensuring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external clients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application performance tuning and monitoring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 solutions within tight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achieving a significant reduction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application lifecycle development, from requirements gathering to deployment and maintenance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legacy code by refactoring modules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performance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align aesthetic and functional aspects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changes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ActiveRecord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APIs, enhancing the integration capabilities of applications with other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collaboration across the team and ensuring code base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operations and improve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on multiple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manual testing and quality assurance for products before deployment to ensure high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application performance using profiling tools and coding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project management, leading sprints and guiding teams toward project completion.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providing technical feasibility assessments for new project ideas.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API endpoints and user guides, improving clarity for developers and project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code migration and adaptation when transitioning applications to cloud environments, resulting in 20% increased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Python, Java,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Rails, Sinatra, RSpec, Sidekiq,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Firebase,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