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full-stack development, particularly in building efficient, scalable web applications. Proven expertise in leveraging modern technologies such as Java, Spring Boot, Node.js, and React to deliver high-performance solutions. Strong grasp of cloud services like AWS and Azure, complemented by hands-on testing experience with JUnit and Mocha. Reliable team leader with a focus on rapid prototyping and continuous integration/deployment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Lambda and S3 to optimize application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 teams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features quickly and efficiently, adopting test-driven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achieving smooth deployment workflows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routine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consumed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interaction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constructive feedback to enhance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migrate legacy applications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MVC architecture for better separation of concerns.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exchange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client-side validations,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application specifications and requirements, ensuring alignment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end-to-end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decrease in bug reports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provisioning, expediting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participating in daily stand-ups and sprint planning to prioritize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 components, ensuring a consistent look and feel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Scrums, contributing insights for ongoing and future projects, enhancing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a clean project history and facilitating collaboration among the developer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analysis and resolution of performance issues, enhancing application responsiveness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identifying and troubleshooting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TypeScript, HTML/CSS,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JUnit,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 DevOps,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Other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RabbitMQ, Swagger,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