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building innovative data infrastructure and query systems. Proficient in Python, Rust, and SQL to architect and optimize performance in complex environments. Experienced in designing contract schemas and APIs. Committed to developing semantic platforms that enhance data understanding.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contract schemas and query planners integrated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for semantic intelligence systems streamlining data query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validation systems to proactively identify errors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generation for performance with focus on </w:t>
      </w:r>
      <w:r w:rsidRPr="00432203">
        <w:rPr>
          <w:rFonts w:asciiTheme="minorHAnsi" w:hAnsiTheme="minorHAnsi" w:cstheme="majorHAnsi"/>
          <w:b/>
          <w:bCs/>
          <w:lang w:val="en-US"/>
        </w:rPr>
        <w:t xml:space="preserve">OLAP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capture and translate semantic requirements into actionable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cross-team projects, fostering collaboration among data engineers for schema mapping.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prioritizing versioning, observability, and backward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engineering best practices and robust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implementation of monitoring tools for real-time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modules for enhanced performance and maintainability.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feature development for a data processing platform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in API design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query systems that reduced execution time by 30% through effective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schema definitions in </w:t>
      </w:r>
      <w:r w:rsidRPr="00432203">
        <w:rPr>
          <w:rFonts w:asciiTheme="minorHAnsi" w:eastAsia="Times New Roman" w:hAnsiTheme="minorHAnsi" w:cs="Times New Roman"/>
          <w:b/>
          <w:bCs/>
          <w:lang w:val="en-US"/>
        </w:rPr>
        <w:t xml:space="preserve">JSON Schema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interconnectivity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engineering efforts for large-scale </w:t>
      </w:r>
      <w:r w:rsidRPr="00432203">
        <w:rPr>
          <w:rFonts w:asciiTheme="minorHAnsi" w:eastAsia="Times New Roman" w:hAnsiTheme="minorHAnsi" w:cs="Times New Roman"/>
          <w:b/>
          <w:bCs/>
          <w:lang w:val="en-US"/>
        </w:rPr>
        <w:t xml:space="preserve">OLAP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best practices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database querying best practices,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ensuring high software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of a data aggregation service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focused on bug fixing and functionality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w:t>
      </w:r>
      <w:r w:rsidRPr="00432203">
        <w:rPr>
          <w:rFonts w:asciiTheme="minorHAnsi" w:eastAsia="Times New Roman" w:hAnsiTheme="minorHAnsi" w:cs="Times New Roman"/>
          <w:b/>
          <w:bCs/>
          <w:lang w:val="en-US"/>
        </w:rPr>
        <w:t xml:space="preserve">OLAP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for data access using </w:t>
      </w:r>
      <w:r w:rsidRPr="00432203">
        <w:rPr>
          <w:rFonts w:asciiTheme="minorHAnsi" w:eastAsia="Times New Roman" w:hAnsiTheme="minorHAnsi" w:cs="Times New Roman"/>
          <w:b/>
          <w:bCs/>
          <w:lang w:val="en-US"/>
        </w:rPr>
        <w:t xml:space="preserve">JSON Schema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contracts.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efficiency increase in data retrieval times through optimized querying strategies.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Rust,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GraphQL, JSON Schema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OLAP, ClickHouse, Druid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GitLab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