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specializing in application architecture and platform networking. Expert in Python, Go, and Kubernetes, with a proven track record of implementing scalable and efficient backend solutions. Proficient in the deployment and management of microservices, creating CI/CD pipelines, and delivering high-performance applications. Adept at driving product development from conception to deployment while ensuring robust QA processes. Strong background in cloud-native solutions and infrastructure automation, complemented by deep expertise in system networking, providing comprehensive solutions to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for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enhancing deployment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building robust application backends, increasing code maintainability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stability during frequent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drive product features from conception through delivery, embracing dynamic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network architectures to facilitate efficient communication between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and SDKs for internal tools, improving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cloud technologies, fostering a culture of learning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streamlining environment provisioning and management for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proactive approach to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real-time data processing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WebSocket services for interactive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resource usage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and NoSQL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persistence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application search features, improving user interaction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strong security measures in application architecture, including authentication/authorization protocols. Sponsored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coding standards and best practices across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on production issues to enhance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for performance and scalability, decreasing load times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cloud-native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processes by creating asynchronous software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10+ new staff members in development techniques and methodologies, enhancing team productivity and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Java, JavaScript, Shell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Gin, FastAPI,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Prometheus, Grafana,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