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robust applications using Java, Spring Boot, Microservices, and AWS. Proficient in leveraging modern frameworks and tools for developing scalable software solutions, enhancing system performance, and delivering high-quality code. Adept at working in Agile environments, participating in code reviews, and mentoring junior developers to foster team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adopting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reducing manual deployment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and managing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alignment with business goals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enhancing team productivity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that improved customer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routing and transformation, ensuring smooth data processing across different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 ensuring robust application interoperability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implementing Agile practices, resulting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 in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framework to facilitate database operations, reducing boilerplate code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database queries and optimizing application code, reducing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and ensuring code integrity within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new hires, fostering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back-end services to achieve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scalability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collaboration and project management during software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by coordinating with multiple stakeholders, improving client satisfaction rates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 JUnit, Mockito,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