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11 years of experience in developing high-performance user interfaces for complex web applications. Specialized in React, TypeScript, and modern frontend development technologies, committed to producing maintainable, accessible, and user-friendly solutions. A collaborative team player with a passion for technology and best practices, eager to contribute expertise in designing intuitive interfaces and optimizing existing codebases.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a single-page application dedicated to early wildfire detection,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closely with cross-functional teams, including QA and product management, to align on feature requirements and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thorough code reviews and providing constructive feedback to maintain code quality and adherence to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implementing efficient features that enhance UI functionality while ensuring code maintainability and extensibility.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comprehensive unit tests, ensuring reliable and bug-free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accessible, mobile-responsive applications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cross-browser compatibility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the evaluation and adoption of new technologies and tools, enhancing the development process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Prioritizing and addressing technical debt by refactoring legacy codebases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RESTful APIs for smooth frontend-backend integration, enhancing application efficiency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Advocating for the evolution of coding standards and best practices within the development team, fostering a collaborative coding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Engaging in expert debugging procedures to swiftly identify and resolve issues within React applications, bolstering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Developing and maintaining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primarily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Collaborating with UI/UX designers to implement attractive and user-friendly interfaces that meet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with REST APIs to enable robust client-server communication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design consistency and compliance with established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Contributing to the development of a reusable component library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efficient UI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Focusing on performance optimizations and refactoring legacy code to improve maintainability while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Encouraging best coding practices through regular code reviews and mentorship of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Building and maintaining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 and Node.js for the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Engaging in agile development practices, including sprint planning and retrospectives, to enhance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Creating interactive visualizations using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 Canvas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rich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Deploying web applications to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Developing mapping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Mapbox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location-based services into applications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Mentoring junior developers and conducting code reviews to improve team output and adherence to standards across projects. Successfully conducted over 40 code review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Recoil, React Testing Library,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and UI Components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Material Design, Material-UI, Storybook, HTML Canvas, Mapbox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Cross-browser Compatibility, Code Review, Testing Best Practices, Accessibility Principles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