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frontend development. Proficient in Ruby on Rails, React, JavaScript, and CSS, focused on delivering high-quality web applications. Expertise in building scalable applications through RESTful services and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high-performance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technical discussions to enhance product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 for fast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architecture for new features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components for improved load 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coding best practices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ensuring robust data handling and efficient front-end data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 strategy and roadmap discussions, aligning technical implementation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user interfaces adhering to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setting up efficient queries and relational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with a focus on security, performance,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integrated RESTful services and APIs, improving application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pair programming sessions to enhance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web components for performance and maintainability through code refactorings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designs for optimal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task estimation and sprint planning for effective workload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application stability.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supporting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codebases, ensuring smooth transition to modern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unit testing and quality assurance processes to improve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processes through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process, including daily standups and sprint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improvement in application performance through optimization techniques and code reviews.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Ruby, HTML, CSS,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jQuery, Bootstrap,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RESTful services, AJAX, HTML5, CSS3, Responsive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