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database architecture, data modeling, and performance optimization. Proven expertise in leveraging cutting-edge technologies to build robust database solutions, improve system efficiencies, and enhance data integrity. Adept at collaborating with cross-functional teams to deliver scalable and high-performance systems. Strongly focused on using industry best practices to ensur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database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and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RESTful service development, enhancing data connection to the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on-premises databases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achieving improved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ensuring seamless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and optimization of existing database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enabling consistent database environments across development, testing,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database schemas that supported microservices architecture, improving modularity and service independence.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collaboration effectively and ensure code integrity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to reduce database load, resulting in a significant decrease in average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automated test suites for maintenance and operational excellence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and best practices for database connectivity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database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real-time processing capabilities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queries, resulting in reduced execution times and enhanced efficiency across multiple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principles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inter-service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deploy serverless applications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held workshops on best practices for database management including indexing and normalization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database applications, ensuring consistent environments for development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database performance metrics, leading to proactive system optimization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document functional requirements for database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multiple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enterprise-level scaling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of containerized databases ensuring high availability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extensive unit and integration tests for all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95% code coverage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establishing protocols for team collaboration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DevOps teams to establish solid CI/CD practices leading to more rapid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 10 successful project launches with a focus on database-oriented solutions, resulting in achieving business objectives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SQL,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REST,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