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GPU computing and performance optimization. Proficient in CUDA, C++, and ZKPs. Strong focus on designing efficient, scalable algorithms for decentralized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 for zero-knowledge proof applications, improving performance across various GPU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performance bottlenecks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NVIDIA Nsight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effective solutions to enhance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performance optimization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ZKP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into decentralized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GPU-based system architecture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processing in collaborative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GPU applications to streamline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ensuring high-quality and maintainable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researched and evaluated emerging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and trends to leverage for project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 set of technical resources and best practices for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effectively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on GPU algorithm performance improvements at team meetings.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Kernels from scratch, achieving significant performance enhancements for cryptographic algorithms.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GPU technologies and parallel programming techniques, fostering skills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cross-team projects to implement energy-efficient solutions for decentralized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NVIDIA Nsight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proposing optimization strategies for existing codebases.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 to ensure robust performance under various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focusing on improving code quality and maintainability through efficient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ZKP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implementations, providing insights based on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up-to-date knowledge of developments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GPU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and their application in blockchain.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machine learning algorithms optimized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GPU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acceleration.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within existing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team members to resolve system performance issues during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relevant systems through regular updates and performance checks.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promoting collaborative workflows and code reviews.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of processes and systems to improve team knowledge sharing.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CUDA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GPU Technologies</w:t>
      </w:r>
      <w:r>
        <w:rPr>
          <w:rFonts w:asciiTheme="minorHAnsi" w:hAnsiTheme="minorHAnsi" w:cstheme="majorHAnsi"/>
          <w:lang w:val="en-US"/>
        </w:rPr>
        <w:t xml:space="preserve">: CUDA, NVIDIA Nsight, GPU architectures,  parallel algorithms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Zero-Knowledge Proofs (ZKP)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performance bottlenecks, algorithm design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