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development, adept at designing, developing, and maintaining complex systems. Proficient in modern technologies including Java, Spring Boot, Microservices, and RESTful APIs. Proven ability to enhance system performance through innovative solutions, streamline application development, and ensure code quality through comprehensive testing and debugging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application resilience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Jersey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components, ensuring high responsiveness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 that optimized data retrieval speed and minimized storage costs, achieving significant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greatly enhancing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in a cloud environment, promoting cost-efficiency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integration, and functional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 high standard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and Scrum ceremonies, contributing to sprint planning, retrospectives, and continuous integration/continuous deployment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ecosystems, and performance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resulting in reduced server load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observability, enabling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CQRS and event sourcing patterns to increase system scalability and prepare for future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processing times and server response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technical discussions, strengthening team collaboration and fostering a culture of knowledge sharing around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optimized schema design for complex data relationships.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effective logging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troubleshooting and monitoring application health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Collaboration with frontend teams to ensure a responsive user experience, utilizing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that 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focusing on scalability and cost-effective implementation of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practices including Kanban methodologies to enhance productivity and deliver projects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responsive frontend experience viewed by thousands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cycle development from requirements gathering to deployment, ensuring alignment with stakeholder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facilitating a learning environment for improving code quality and developer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testing of application features, enhancing reliability prior to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build automation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build process, reducing development time by approximately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which included migration from monolithic to microservices architecture, resulting in improved maintainability and deployment speed.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Jersey, Express.js,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Maven, Gradle,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