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specializing in backend development and platform design. Proficient in creating scalable applications using Java, Spring Boot, Microservices, and AWS. Experienced in building robust backend systems and APIs, with a strong focus on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integration with multiple user interfaces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deployment frequency and system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refactoring, resulting in faster response times and lower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backend features aligned with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coding standards, promoting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simplifying the development and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system design, facilitating easier onboarding of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agile development process through sprint planning, retrospectives, and daily stand-ups.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security for sensitive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enhancing system responsiveness to key events.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ensure data integrity and availability across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tools and scripts for process automation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repetitive tasks and reducing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monitoring and logging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debugging and operational oversight.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teams to integrate services and APIs effectively, ensuring a cohesive product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services and object-oriented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application functionality during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cloud-based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effective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define requirements and prioritize features based on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multiple projects ahead of deadlines and custom-tailored to consumer specifications, achieving high customer satisfaction.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(Achieved a 90% project success rate)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Micronaut, Quarkus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EC2, AWS S3, AWS Lambda,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