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backend development, specializing in building scalable web applications. Proficient in a diverse range of programming languages, frameworks, and technologies, with a strong focus on Java, Spring Boot, and RESTful APIs. Proven ability to lead projects and deliver high-quality software solutions by leveraging Agile methodologies and effective testing practices. Adept in microservices architecture and cloud technologies, demonstrating a solid understanding of system design and rapid deployment processes to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functionality,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facilitating daily standups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schemas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higher code quality and reduced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production environments,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tasks to reduce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coding and testing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critical system monitoring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Java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seamless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contributing to project planning, requirement gathering, and implementation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that interact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interconnectivity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stability and performance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flow management in streaming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by refactoring legacy code and optimizing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managing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automating deployments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maintain code quality and reduce the number of software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server-side logic and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user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API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services meet predefined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align on requirements and improve user engagement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engineers to build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architecture discussions to enhance system reliability, applying design patterns where necessary.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Gained team commendations for reducing the average sprint backlog to 5 issues per release by providing crucial insights during planning sessions.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