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Senior Software Engineer with over 11 years of experience in building high-performance, scalable ad-serving systems and distributed backend solutions. Proven expertise in programmatic advertising, data pipelines, and cloud environments. A results-driven professional committed to delivering exceptional customer experiences through innovative ad products and comprehensive data analysis. Adept at collaborating with cross-functional teams, refactoring legacy code, and integrating third-party APIs to enhance system performance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ad-serving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efficiently handled high user volume and numerous advertising campaigns.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ad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ad delivery and ensuring minimal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innovative ad products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sales workflows and enhance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prototype in-house tools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warehousing methodologies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software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overcoming challenges related to documentation and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in-depth ad measurement,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ROI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revenue attribution.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identifying bottlenecks and implementing improvements based on monitoring and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frameworks to ensure the reliability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impressions on remote devices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through effective refactoring, increasing adaptability to frequent requirement changes while maintaining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marketing and engineering teams for seamless integration of ad technologies and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high-quality code,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programmatic advertising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targeting and relevance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for ad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 indexing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high-traffic ad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minimize downtime across ad campaigns.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debugging ad delivery issues, leveraging strong debugging skills to maintain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ad management tools that simplified workflows and reduced training time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to improve compliance with the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 tech standards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interaction within web applications, providing data-driven insights for product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resulting in improved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accelerate data retrieval for frequently accessed ad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clean code practices and adherence to coding standards,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custom dashboard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visualizing ad performance metrics, improving stakeholder insights and decision-making. Managed a project that led to a 30% reduction in ad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 Tech &amp; 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VAST, Google Analytics, DMP, SSAI, Ad Server SDKs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