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11 years of experience in API development, backend systems, and microservices architecture. Proven expertise in a variety of programming languages, cloud infrastructures, and modern web technologies. Adept at collaborating with cross-functional teams to deliver high-quality software solutions, focused on optimization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responsiveness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 with back-end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resilient cloud-based applications that support thousands of daily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the deployment process across various environments, achieving consistent build outputs.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increasing release frequency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on production issues,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API testing and automation, resulting in a 75% decrease in critical bug resolution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fostering a culture of collaboration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application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performance insight and reduced latency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to maintain code quality and enhance developer accountability regarding code sustainability.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management to gather requirements and translate them into actionable software features,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microservices-based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data-driven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to support frontend applications, improved response times by implementing efficient data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deployment, which led to 40% faster release cycles and enhanced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cross-departmental projects that required strong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coding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ensure data integrity and optimize performance across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thorough application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by 30% and decreasing post-deployment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new technologies and systems to enhance technology adoption and usage across teams, effectively increasing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architecture of a new internal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operations and improved process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multiple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various third-party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the performance of web applications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front-end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Programmed back-end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handling of complex transactions and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environment to deploy applications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ecosystem, reducing environment-specific issues during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database schemas and defined relationships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 in applications and reducing query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that improved application performance by using advanced querying techniques, improving response times by up to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Solutions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