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over 11 years of experience in backend and AI development. Proficient in Python, PostgreSQL, and AWS with expertise in building scalable AI systems and conversational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the AI-driven </w:t>
      </w:r>
      <w:r w:rsidRPr="00432203">
        <w:rPr>
          <w:rFonts w:asciiTheme="minorHAnsi" w:hAnsiTheme="minorHAnsi" w:cstheme="majorHAnsi"/>
          <w:b/>
          <w:bCs/>
          <w:lang w:val="en-US"/>
        </w:rPr>
        <w:t xml:space="preserve">Conversation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dynamic email and chat responses for government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end-to-end ownership of the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for document ingestion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AI Tooling for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execution and strong validation through robust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reviews and established best practices for clean, maintainable code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user requirements into technical specifications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scalability in AWS environments, achieving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quality and efficient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complex issues in production, ensuring minimal downtime and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quality assurance systems to monitor and evaluate the effectiveness of AI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to enhance deployment pipelines and improve release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solutions and project updates to stakeholders, driving alignment with business objectives.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system design and database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to support new features,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deployment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regression issues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define API specifications for integration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identifying bottlenecks and optimizing SQL queries for better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standards of quality and security practices across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data-driven applications using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for predictive analytics.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focusing on functionality and performance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RESTful APIs that improved internal communication between services for enhanced user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and retrieval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testing suites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 discussions.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user-requested features while developing a deep understanding of user needs, resulting in a 15% increase in user satisfaction.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 GitHub Actions,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Natural Language Processing, Machine Learning, APIs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