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building secure, scalable systems. Strong expertise in developing high-availability identity and access management solutions using Python 3, TypeScript, and various frameworks. Proven track record in mentoring engineering teams and implementing privacy-by-design principles while ensuring compliance with regulatory standards. Committed to leveraging technology to enhance trust and accessibility in digital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core trust primitives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 providers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authorization engines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OIDC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multi-tenant authentication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high-availability for over 1 million sessions daily.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guardrails in linting rules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best practices for security and compliance, collaborating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Legal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regulatory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a culture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Trust first thinking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adoption of security best practices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encrypted data stores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tamper-evident 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modern cryptography standards to safeguard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and defined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enable product teams to integrate security features seamlessly into their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privacy-by-design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client trust and compliance through rigorous risk assessment and regulatory mapping.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operational excellence by defining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alerting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including instrumentation for services and crafting on-call runbooks for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performance optimization and system hardening, directly enhancing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collaborations to define a robust roadmap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Trust Foundations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and contributed to strategic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and deploying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robust infrastructure for mental health care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intuitive front-end components, improving user experience and accessibility for our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ABAC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authorization frameworks to enhance security measures within service architectures while increasing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translate user needs into technical requirements, delivering features that met both user expectations and compliance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reliable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deployment processes and reducing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sensitive user data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strong encryption protocols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AWS services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Consistently contributed to documentation of coding standards and deployment practices to assist onboarding of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user-focused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user interface and interaction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Frontend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increasing performance via sophisticated data binding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backend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communication with frontend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the reliability and performance of delivered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initiatives, leading to a 15% increase in code maintainability and reduction of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bring high-fidelity mockups into functional implementations, improving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 3, TypeScript,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FastAPI, SQLAlchemy, React, Next.js, Remix,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ECS, Fargate, S3,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Redis, Kafka,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Datadog, GitHub, Snyk, Semgrep, PagerDuty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