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developing scalable applications using Python, Django, RESTful APIs, and front-end frameworks. Proven expertise in designing, testing, and deploying software solutions using various technologies. Actively involved in the complete software development lifecycle, with strong capabilities in employing best practices in coding and testing. Adept at developing high-performance applications with a strong emphasis on responsive design and user experience. Well-versed in agile methodologies, contributing to team success through effective collaboration and delivery of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responsiveness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aligned with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stability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complex SQL queries and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backend data stores.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specific business functionalities, enhancing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scalability of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on best practices for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modern frameworks, enhancing application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infrastructure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high-load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improving server response time and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and responsive web interface enhancements, improving user experience against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and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multi-user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automation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manual testing overhead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real-time data tracking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collaboration in peer code reviews, promoting team adherence to high coding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deployment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continuous delivery for rapid deployment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that rely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and effectively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front-end scripting for enhanced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developed an internal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cross-team visibility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containerized applications, enabling consistent development and production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work without overlap in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leading to successful migration efforts towards cloud-based solutions, ultimately reducing infrastructure costs by significant metrics.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HTML5, CSS3,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Redux, jQuery, Bootstrap,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Heroku,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Mocha,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