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building scalable backend systems using Java, Postgres, and Kotlin. Proven expertise in API development, database optimization, and system architecture for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initiatives focusing on scalability and performance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to enhance integration with mobile and UI/UX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data retrieval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fault-tolerant, highly available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99.9%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code quality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mentored junior developers, guiding them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optimized large-scale data processing systems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24/7 on-call support rotation, rapidly resolving high-priority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firmware, mobile, and front-end teams for seamless project execution.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robust API connections for frontend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topics,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 in internal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translate them into actionable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long-term maintainability and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system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scalability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backend systems, troubleshooting performance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from legacy systems, improving overall data 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senior developers to refine backend architectures for improved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team, processing 10,000+ transactions daily with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SQL, Python, Scala, Clojure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Dropwizard, React, Kafka,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Terraform, AWS,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REST Assured,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REST APIs, Scalability, Fault Tolerance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