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specializing in backend development, architecture, and integration across complex systems. Proficient in designing and implementing scalable applications using Java, Spring ecosystem, RabbitMQ, and PostgreSQL. Experienced in cloud technologies such as AWS and strong in CI/CD practices using Docker and Kubernetes. Adept at unit and integration testing using JUnit, Mockito, and Selenium. Proven track record in leveraging microservices architecture to enhance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handle high throughput requests, ensuring responsive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to enable scalability and management of multiple services, improving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event-driven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real-time data processing that reduced latency across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unit and integration testing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85% code coverage for critical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monolithic applications to microservices architecture, doubling system performance under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times and reducing query execution costs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cloud storage and database management, facilitating seamless cloud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ensuring environment consistency and simplifying the deployment pipeline.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establish best practices for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Ansible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code reviews and pair programming sessions to uphold code quality and facilitate knowledge sharing with junior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streamlining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high-volume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served thousands of concurrent users without degradation.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store and manage semi-structured data, improving application flexibility.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performance for data-heavy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and best practices in API development to ensure data protection and compliance with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mentored junior engineers, fostering a culture of best coding practices and adherence to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ran performance tests for backend services, optimizing functions that enhanced application speed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integrating third-party APIs, ensuring seamless interoperability between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quality assurance measures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critical for maintaining software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robust e-commerce platform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increased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data processing times by implementing efficient algorithms and data structures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Golang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cross-functional teams on various projects, ensuring alignment with business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custom SQL scripts for data manipulation and retrieval, streamlining data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DevOps practices to automate infrastructure provisioning and application deployment, enhancing productivity and reducing time to market.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weekly agile meetings, sharing insights on backlog priorities and release schedules, leading to improved project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Golang, Python,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Spring MVC, Hibernate, JPA,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Redis, MongoDB,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CI/CD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Messaging &amp; API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RabbitMQ, Kafka, REST, GraphQL, gRPC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