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and API design. Expertise in building scalable applications using Java, Python, Spring Framework, and REST APIs in the healthtech sector, focusing on AI-driven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healthtech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features, improving patient care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AI algorithms into existing systems, enhancing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and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to ensure quality and maintainability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services, reducing response times and improving user experience by leveraging effective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and reliable service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to incorporate AI functionalities, resulting in innovative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mobile and clinical teams to align backend APIs with user needs and workflow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project planning and sprint execution for multiple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e-health applications,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performance and reliability through thorough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knowledge transfer and excellence in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endpoint development supporting innovative health solutions and integrations with clinical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and implement new features based on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that increased code coverage and reduced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platform improvements and new technology integration.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components for web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modern technology stacks, ensuring smooth transitions and system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team knowledge and code quality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for deployment automation, which reduced downtime during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for backend services, enabling proactive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technical debt of existing systems through refactoring and optimization efforts, reducing system load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Django, Flask,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Cypress,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Terraform, Kubernetes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