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Developer with over 11 years of extensive experience in software development, architecture, and full lifecycle project management. Proven expertise in leveraging modern technologies and development practices to design scalable and robust applications. Adept at utilizing programming languages such as Java, Python, JavaScript, and frameworks including Spring, React, and Node.js coupled with cloud platforms like AWS and Azure. Demonstrated success in leading cross-functional teams, enhancing code quality through testing with JUnit and Selenium, and implementing agile methodologies. Passionate about utilizing data-driven insights to improve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 leading to higher throughput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of applications, ensuring zero downtime 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a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and application speed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team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serverless architecture, reducing hosting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RESTful APIs into the application for real-time data retrieval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robust testing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coverage, reducing bugs in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improve code maintainability across multiple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with strong involvement in sprint planning and retrospectives, improving team's delivery speed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recommended advancements in the existing tech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in production, identifying bottlenecks and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architecting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high availability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a robust RESTful web service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by streamlining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with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specifications, enhancing feature capabilities and user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incidents and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assets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TLAs into the application, reducing load times for users by up to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effective communication,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Docker containers for application deployment, leading to embracing containerization and improving system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improve data retrieval times significantly, ensuring that users benefitted from a seamless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contributed to project technical documentation, addressing design considerations and implementation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RESTful compliance and enhancing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applications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extensive front-end functionality,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implementing microservices architecture, leading to more modular and maintainable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reviews of existing applications and provided actionable recommendations to enhance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requirements gathering process to define technical specifications and scope, developing solutions to meet client needs, achieving project milestones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