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application development, specializing in modern programming languages and frameworks. Proficient in leveraging technology to solve complex engineering problems and implement efficient solutions that enhance user experience. Expertise includes essential tools such as Java, Spring Boot, React, and AWS, with a dedication to continuous improvement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software development for critical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implementing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optimizing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 deployment, ensuring robust security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utilizing automated pipelines.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code coverage and reliability of deployed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implement user-centered designs,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Material UI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responsive layouts.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for junior developers, fostering knowledge sharing on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interoperability and data exchange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initiative to migrate legacy systems to a cloud environment,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agile methodologies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project visibility and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assisting in proactive system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complex database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across multiple RDBMS platforms, optimizing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architecture design of several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backend 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application resilience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to align team efforts with agile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project requirements and deliver integrated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environment setup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consistency between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continuous integration practices, deploying changes into production with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maintenance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contributing to system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project timelines and deliverable satisfaction through organized task management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reporting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distribution to stakeholders, enhancing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code reviews, ensuring adherence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Incorporated error handling and logging procedures to enhance application robustness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overall application performance by up to 30% through code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DevOps,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Maven, Jenkins,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