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accomplished Senior Software Developer with over 11 years of experience in designing, developing, and deploying innovative software solutions. Specializing in Java, Spring Boot, Angular, AWS, and Microservices architecture. Proven track record in leading software development projects, implementing state-of-the-art development practices, and collaborating effectively with cross-functional teams. Comprehensive experience in Agile methodologies and a strong commitment to continuous learning and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full software development life cycle (SDLC) for multiple projects, ensuring timely delivery of high-quality software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optimizing the user interface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resilient and scalable backend solutions, facilitating a smoother transition to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DevOps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and GraphQL APIs, enhancing data retrieval speeds and improving application performance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establish technical specifications, leading to successful project delivery that met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schema design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of applications under high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environments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documentation to ensure best practices were being followed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high-availability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business growth for clients in various sectors.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APIs to expand the system's capabilities and enhance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management, ensuring consistent and efficient project builds and dependency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sprints planning, and retrospectives, promoting a collaborative work environment and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error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identification and resolution of issues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performance tuning and optimization for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improved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training materials and providing training sessions for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in team discussions for architectural decisions, helping in the migration of legacy applications to a more modular approach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implementing business logic and data handling securely.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code functionality and integrate testing to ensure robust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understand requirements, translating them into technical specifications and feature development plans.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adoption of Agile principles and practices, resulting in a more efficient workflow and improved team morale.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access, ensuring information was securely processed and effectively managed.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pipelines, increasing deployment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JUnit, Mockito,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