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Developer with over 11 years in software development, specializing in creating secure, scalable software solutions. Proficient in adopting new technologies and frameworks such as Java, Spring Boot, Kubernetes, and Docker for automation, deployment, and orchestration. Proven track record in developing robust applications, implementing CI/CD pipelines, and fostering a culture of test-driven development. Excellent at working in agile environments and coordinating across cross-functional teams to deliver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optimizing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release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for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response times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successfully deploying applications in a multi-cloud environment (AWS and Azure).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cross-functional teams, conducting retrospective meetings and sprint planning to align development goals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test-driven development, ensuring robust code quality and system resilience against potential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and observability of deployed applications, enhancing performance tracking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an automated testing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manual testing efforts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defining architecture standards and guidelines, focusing on security and performance best practices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efforts to review and improve code standards through code reviews and pair programming, promoting best practices across the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and inter-service communication protocols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cloud deployments, including EC2, S3, and Lambda, enhancing scalability and cost-efficiency.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database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reduce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frontend experiences by integrating data from backend services,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implementing MVC design patterns for better code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code quality measures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the CI/CD pipeline, enabling proactive code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automated build and release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scrum ceremonies to iteratively deliver product features while maintaining sprint commitments, enhancing product time-to-market.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analytics dashboards for real-time data visualization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rapid decision-making among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significant codebase refactoring resulting in a 15% decrease in code complexity, validating the software against set development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Spring Boot,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OpenShift,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