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designing and implementing robust software solutions, particularly in retail systems. Skilled in a wide range of technologies and frameworks, including Java, Spring Boot, Microservices, and RESTful APIs. Proven track record in leading software development projects, conducting end-to-end testing, and deploying scalable applications in agile environments. Adept at enhancing system performance and ensuring software quality while meeting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cutting-edge retail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thousands of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support scalability in retail systems, resulting in reduced latency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data communication efficiency between client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facilitating seamless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optimizing performance of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highest standards of software quality and reliability.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software solutions that addressed client needs and improved overall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deployment, achieving improved availability and resilience of retail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of software development and testing methodologies,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to identify bottlenecks and optimized code accordingly, augmenting software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and decisions, aligning technical direction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performance for retail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reducing operational costs and improving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engaging user interfaces and robust backend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authorization, increasing system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methodology practices, participating in sprints, retrospectives, and continuous feedback loops to improve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refactoring sessions to enhance code quality and maintainability, fostering a clean code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robustness in high-traffic retail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 and mobile applications, facilitating better customer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ensuring code quality and reducing production issues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performance evaluation and optimization using profiling tools, increasing throughput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weekly project planning meetings, fostering a collaborative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deployment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developers' productivity with consistent development and production environments, improving release reliability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Visual Studio,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