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specializing in REST API design and implementation, low-code platforms, and the modernization of legacy systems. Proficient in leveraging technologies such as Java, .NET, and Azure services to deliver scalable and maintainable software solutions. Highly skilled in collaborating with cross-functional teams to translate business requirements into technical solutions, ensuring compliance with best practices and enterprise architecture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seamlessly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Power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Extracted and documented core business logic and workflows from legacy applications, successfully translating them into scalable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solution architects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business analysts to define technical specifications and ensure alignment with business goals for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Army Stationing and Installation Plan (ASIP)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optimized security protocols,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API security and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 Bus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Factory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transformation and integration workflows for maximum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recreated visualizations in low-code solutions while maintaining core functional integrity across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implementation of Agile practices, ensuring timely delivery of features while adhering to enterprise architecture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technical documentation and knowledge transfer materials for cross-functional teams, enhancing understanding of system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troubleshooting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they met organizational standards for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DevOps teams to integrate CI/CD pipelines, facilitating faster deployments and better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to uphold code quality and foster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redesign and modernization of isolated legacy systems into integrated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Apps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Automate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SQL Database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optimized relational database schemas that supported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microservices architecture to manage complex business operations efficiently, enabling continuous delivery and deployment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RESTful services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data-driven decision-making across various organizational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for core system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reliability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performance improvement measures on both APIs and database queries, reducing response times significantly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applications and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diverse client projects throughout the project lifecycle, enhancing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enrich the functionality of existing applications, leading to a better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fostering communication and collaboration within the agile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source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collaborative development practices and efficient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performance profiling tools to analyze system behavior and optimize application responses across various environments.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50% reduction in application load times through innovative optimization techniques and thorough system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ASP.NET, Entity Framework, Dapper,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Power Platform, Azure Services, REST API, Power Apps, Power BI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Azure SQL Database, MySQL,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DevOps,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